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BEDC">
      <w:pPr>
        <w:spacing w:before="162" w:line="230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E6E8F93">
      <w:pPr>
        <w:spacing w:line="314" w:lineRule="auto"/>
        <w:rPr>
          <w:rFonts w:ascii="Arial"/>
          <w:sz w:val="21"/>
        </w:rPr>
      </w:pPr>
    </w:p>
    <w:p w14:paraId="07C6CBDC">
      <w:pPr>
        <w:spacing w:before="139" w:line="223" w:lineRule="auto"/>
        <w:ind w:left="148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农业机器人典型应用场景参考</w:t>
      </w:r>
    </w:p>
    <w:p w14:paraId="63E00D18">
      <w:pPr>
        <w:spacing w:before="123"/>
      </w:pPr>
    </w:p>
    <w:tbl>
      <w:tblPr>
        <w:tblStyle w:val="4"/>
        <w:tblW w:w="8526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082"/>
        <w:gridCol w:w="1777"/>
        <w:gridCol w:w="4857"/>
      </w:tblGrid>
      <w:tr w14:paraId="4D391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10" w:type="dxa"/>
            <w:vAlign w:val="top"/>
          </w:tcPr>
          <w:p w14:paraId="61AF4003">
            <w:pPr>
              <w:spacing w:before="85" w:line="207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82" w:type="dxa"/>
            <w:vAlign w:val="top"/>
          </w:tcPr>
          <w:p w14:paraId="753940EA">
            <w:pPr>
              <w:spacing w:before="85" w:line="207" w:lineRule="auto"/>
              <w:ind w:left="2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领域</w:t>
            </w:r>
          </w:p>
        </w:tc>
        <w:tc>
          <w:tcPr>
            <w:tcW w:w="1777" w:type="dxa"/>
            <w:vAlign w:val="top"/>
          </w:tcPr>
          <w:p w14:paraId="61FD3949">
            <w:pPr>
              <w:spacing w:before="85" w:line="207" w:lineRule="auto"/>
              <w:ind w:left="3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应用环节</w:t>
            </w:r>
          </w:p>
        </w:tc>
        <w:tc>
          <w:tcPr>
            <w:tcW w:w="4857" w:type="dxa"/>
            <w:vAlign w:val="top"/>
          </w:tcPr>
          <w:p w14:paraId="66B4B295">
            <w:pPr>
              <w:spacing w:before="85" w:line="207" w:lineRule="auto"/>
              <w:ind w:left="18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典型场景</w:t>
            </w:r>
          </w:p>
        </w:tc>
      </w:tr>
      <w:tr w14:paraId="43FF9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vAlign w:val="top"/>
          </w:tcPr>
          <w:p w14:paraId="71A66F65">
            <w:pPr>
              <w:pStyle w:val="5"/>
              <w:spacing w:line="246" w:lineRule="auto"/>
            </w:pPr>
          </w:p>
          <w:p w14:paraId="737C320F">
            <w:pPr>
              <w:spacing w:before="81" w:line="189" w:lineRule="auto"/>
              <w:ind w:left="3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 w14:paraId="1723AF27">
            <w:pPr>
              <w:pStyle w:val="5"/>
              <w:spacing w:line="249" w:lineRule="auto"/>
            </w:pPr>
          </w:p>
          <w:p w14:paraId="0A89219E">
            <w:pPr>
              <w:pStyle w:val="5"/>
              <w:spacing w:line="249" w:lineRule="auto"/>
            </w:pPr>
          </w:p>
          <w:p w14:paraId="53BEA9C6">
            <w:pPr>
              <w:pStyle w:val="5"/>
              <w:spacing w:line="249" w:lineRule="auto"/>
            </w:pPr>
          </w:p>
          <w:p w14:paraId="6A6160DB">
            <w:pPr>
              <w:pStyle w:val="5"/>
              <w:spacing w:line="249" w:lineRule="auto"/>
            </w:pPr>
          </w:p>
          <w:p w14:paraId="221C5D10">
            <w:pPr>
              <w:pStyle w:val="5"/>
              <w:spacing w:line="249" w:lineRule="auto"/>
            </w:pPr>
          </w:p>
          <w:p w14:paraId="272FA693">
            <w:pPr>
              <w:pStyle w:val="5"/>
              <w:spacing w:line="250" w:lineRule="auto"/>
            </w:pPr>
          </w:p>
          <w:p w14:paraId="6EA69140">
            <w:pPr>
              <w:pStyle w:val="5"/>
              <w:spacing w:line="250" w:lineRule="auto"/>
            </w:pPr>
          </w:p>
          <w:p w14:paraId="322389E7">
            <w:pPr>
              <w:pStyle w:val="5"/>
              <w:spacing w:line="250" w:lineRule="auto"/>
            </w:pPr>
          </w:p>
          <w:p w14:paraId="0F706AEE">
            <w:pPr>
              <w:spacing w:before="91" w:line="222" w:lineRule="auto"/>
              <w:ind w:left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种植</w:t>
            </w:r>
          </w:p>
        </w:tc>
        <w:tc>
          <w:tcPr>
            <w:tcW w:w="1777" w:type="dxa"/>
            <w:vAlign w:val="top"/>
          </w:tcPr>
          <w:p w14:paraId="045D0504">
            <w:pPr>
              <w:spacing w:before="279" w:line="222" w:lineRule="auto"/>
              <w:ind w:left="3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种苗繁育</w:t>
            </w:r>
          </w:p>
        </w:tc>
        <w:tc>
          <w:tcPr>
            <w:tcW w:w="4857" w:type="dxa"/>
            <w:vAlign w:val="top"/>
          </w:tcPr>
          <w:p w14:paraId="4A4557F7">
            <w:pPr>
              <w:spacing w:before="82" w:line="235" w:lineRule="auto"/>
              <w:ind w:left="124" w:right="1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智能考种、智能育种、种子加工、育苗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嫁接、表型监测等。</w:t>
            </w:r>
          </w:p>
        </w:tc>
      </w:tr>
      <w:tr w14:paraId="4520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vAlign w:val="top"/>
          </w:tcPr>
          <w:p w14:paraId="39863E1F">
            <w:pPr>
              <w:pStyle w:val="5"/>
              <w:spacing w:line="245" w:lineRule="auto"/>
            </w:pPr>
          </w:p>
          <w:p w14:paraId="6E201F91">
            <w:pPr>
              <w:spacing w:before="81" w:line="189" w:lineRule="auto"/>
              <w:ind w:left="3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 w14:paraId="7B21E222">
            <w:pPr>
              <w:pStyle w:val="5"/>
            </w:pPr>
          </w:p>
        </w:tc>
        <w:tc>
          <w:tcPr>
            <w:tcW w:w="1777" w:type="dxa"/>
            <w:vAlign w:val="top"/>
          </w:tcPr>
          <w:p w14:paraId="231E7748">
            <w:pPr>
              <w:spacing w:before="280" w:line="224" w:lineRule="auto"/>
              <w:ind w:left="6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耕整</w:t>
            </w:r>
          </w:p>
        </w:tc>
        <w:tc>
          <w:tcPr>
            <w:tcW w:w="4857" w:type="dxa"/>
            <w:vAlign w:val="top"/>
          </w:tcPr>
          <w:p w14:paraId="2E2D3FEF">
            <w:pPr>
              <w:spacing w:before="79" w:line="236" w:lineRule="auto"/>
              <w:ind w:left="126" w:right="106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土壤采样、土地整理、开沟筑垄、种苗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床整备等。</w:t>
            </w:r>
          </w:p>
        </w:tc>
      </w:tr>
      <w:tr w14:paraId="1A1BD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0" w:type="dxa"/>
            <w:vAlign w:val="top"/>
          </w:tcPr>
          <w:p w14:paraId="30DE5EE5">
            <w:pPr>
              <w:spacing w:before="127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 w14:paraId="7811F564">
            <w:pPr>
              <w:pStyle w:val="5"/>
            </w:pPr>
          </w:p>
        </w:tc>
        <w:tc>
          <w:tcPr>
            <w:tcW w:w="1777" w:type="dxa"/>
            <w:vAlign w:val="top"/>
          </w:tcPr>
          <w:p w14:paraId="03C74B14">
            <w:pPr>
              <w:spacing w:before="81" w:line="207" w:lineRule="auto"/>
              <w:ind w:left="6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播栽</w:t>
            </w:r>
          </w:p>
        </w:tc>
        <w:tc>
          <w:tcPr>
            <w:tcW w:w="4857" w:type="dxa"/>
            <w:vAlign w:val="top"/>
          </w:tcPr>
          <w:p w14:paraId="50F44E3E">
            <w:pPr>
              <w:spacing w:before="81" w:line="207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播种、移栽、间苗（补苗）等。</w:t>
            </w:r>
          </w:p>
        </w:tc>
      </w:tr>
      <w:tr w14:paraId="6020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10" w:type="dxa"/>
            <w:vAlign w:val="top"/>
          </w:tcPr>
          <w:p w14:paraId="1E586C2D">
            <w:pPr>
              <w:pStyle w:val="5"/>
              <w:spacing w:line="321" w:lineRule="auto"/>
            </w:pPr>
          </w:p>
          <w:p w14:paraId="4DE14E45">
            <w:pPr>
              <w:pStyle w:val="5"/>
              <w:spacing w:line="322" w:lineRule="auto"/>
            </w:pPr>
          </w:p>
          <w:p w14:paraId="1FC73790">
            <w:pPr>
              <w:spacing w:before="80" w:line="189" w:lineRule="auto"/>
              <w:ind w:left="3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 w14:paraId="3664A53A">
            <w:pPr>
              <w:pStyle w:val="5"/>
            </w:pPr>
          </w:p>
        </w:tc>
        <w:tc>
          <w:tcPr>
            <w:tcW w:w="1777" w:type="dxa"/>
            <w:vAlign w:val="top"/>
          </w:tcPr>
          <w:p w14:paraId="1DBAADCF">
            <w:pPr>
              <w:pStyle w:val="5"/>
              <w:spacing w:line="292" w:lineRule="auto"/>
            </w:pPr>
          </w:p>
          <w:p w14:paraId="47DEB54F">
            <w:pPr>
              <w:pStyle w:val="5"/>
              <w:spacing w:line="292" w:lineRule="auto"/>
            </w:pPr>
          </w:p>
          <w:p w14:paraId="1442C312">
            <w:pPr>
              <w:spacing w:before="91" w:line="224" w:lineRule="auto"/>
              <w:ind w:left="3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田间管理</w:t>
            </w:r>
          </w:p>
        </w:tc>
        <w:tc>
          <w:tcPr>
            <w:tcW w:w="4857" w:type="dxa"/>
            <w:vAlign w:val="top"/>
          </w:tcPr>
          <w:p w14:paraId="62FB9FAA">
            <w:pPr>
              <w:spacing w:before="77" w:line="250" w:lineRule="auto"/>
              <w:ind w:left="125" w:right="106" w:firstLine="1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除草、施肥、施药、灌溉（喷洒）、农情监测（长势、病虫草害等）、环境管控、剪枝、授粉、疏花疏果、套袋、去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雄、打顶等。</w:t>
            </w:r>
          </w:p>
        </w:tc>
      </w:tr>
      <w:tr w14:paraId="1761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vAlign w:val="top"/>
          </w:tcPr>
          <w:p w14:paraId="357287CA">
            <w:pPr>
              <w:pStyle w:val="5"/>
              <w:spacing w:line="250" w:lineRule="auto"/>
            </w:pPr>
          </w:p>
          <w:p w14:paraId="1F9C67EB">
            <w:pPr>
              <w:spacing w:before="80" w:line="186" w:lineRule="auto"/>
              <w:ind w:left="34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 w14:paraId="0801AB1E">
            <w:pPr>
              <w:pStyle w:val="5"/>
            </w:pPr>
          </w:p>
        </w:tc>
        <w:tc>
          <w:tcPr>
            <w:tcW w:w="1777" w:type="dxa"/>
            <w:vAlign w:val="top"/>
          </w:tcPr>
          <w:p w14:paraId="2112D032">
            <w:pPr>
              <w:spacing w:before="281" w:line="224" w:lineRule="auto"/>
              <w:ind w:left="6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收获</w:t>
            </w:r>
          </w:p>
        </w:tc>
        <w:tc>
          <w:tcPr>
            <w:tcW w:w="4857" w:type="dxa"/>
            <w:vAlign w:val="top"/>
          </w:tcPr>
          <w:p w14:paraId="76913208">
            <w:pPr>
              <w:spacing w:before="82" w:line="235" w:lineRule="auto"/>
              <w:ind w:left="127" w:right="106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粮油收获、制种收获、果蔬采摘、田间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转运等。</w:t>
            </w:r>
          </w:p>
        </w:tc>
      </w:tr>
      <w:tr w14:paraId="61D1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10" w:type="dxa"/>
            <w:vAlign w:val="top"/>
          </w:tcPr>
          <w:p w14:paraId="38A96747">
            <w:pPr>
              <w:pStyle w:val="5"/>
              <w:spacing w:line="321" w:lineRule="auto"/>
            </w:pPr>
          </w:p>
          <w:p w14:paraId="29E2985C">
            <w:pPr>
              <w:pStyle w:val="5"/>
              <w:spacing w:line="322" w:lineRule="auto"/>
            </w:pPr>
          </w:p>
          <w:p w14:paraId="15ECA531">
            <w:pPr>
              <w:spacing w:before="80" w:line="189" w:lineRule="auto"/>
              <w:ind w:left="3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 w14:paraId="17FE3F4B">
            <w:pPr>
              <w:pStyle w:val="5"/>
              <w:spacing w:line="245" w:lineRule="auto"/>
            </w:pPr>
          </w:p>
          <w:p w14:paraId="416CE646">
            <w:pPr>
              <w:pStyle w:val="5"/>
              <w:spacing w:line="245" w:lineRule="auto"/>
            </w:pPr>
          </w:p>
          <w:p w14:paraId="5E66C683">
            <w:pPr>
              <w:pStyle w:val="5"/>
              <w:spacing w:line="245" w:lineRule="auto"/>
            </w:pPr>
          </w:p>
          <w:p w14:paraId="7C507F54">
            <w:pPr>
              <w:pStyle w:val="5"/>
              <w:spacing w:line="245" w:lineRule="auto"/>
            </w:pPr>
          </w:p>
          <w:p w14:paraId="5A84F7A0">
            <w:pPr>
              <w:pStyle w:val="5"/>
              <w:spacing w:line="245" w:lineRule="auto"/>
            </w:pPr>
          </w:p>
          <w:p w14:paraId="7246BE62">
            <w:pPr>
              <w:pStyle w:val="5"/>
              <w:spacing w:line="245" w:lineRule="auto"/>
            </w:pPr>
          </w:p>
          <w:p w14:paraId="3BEB5C33">
            <w:pPr>
              <w:pStyle w:val="5"/>
              <w:spacing w:line="245" w:lineRule="auto"/>
            </w:pPr>
          </w:p>
          <w:p w14:paraId="229C0D47">
            <w:pPr>
              <w:pStyle w:val="5"/>
              <w:spacing w:line="245" w:lineRule="auto"/>
            </w:pPr>
          </w:p>
          <w:p w14:paraId="66523FD8">
            <w:pPr>
              <w:pStyle w:val="5"/>
              <w:spacing w:line="246" w:lineRule="auto"/>
            </w:pPr>
          </w:p>
          <w:p w14:paraId="15195181">
            <w:pPr>
              <w:spacing w:before="91" w:line="222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养殖</w:t>
            </w:r>
          </w:p>
        </w:tc>
        <w:tc>
          <w:tcPr>
            <w:tcW w:w="1777" w:type="dxa"/>
            <w:vAlign w:val="top"/>
          </w:tcPr>
          <w:p w14:paraId="176837A9">
            <w:pPr>
              <w:pStyle w:val="5"/>
              <w:spacing w:line="293" w:lineRule="auto"/>
            </w:pPr>
          </w:p>
          <w:p w14:paraId="1185AEAC">
            <w:pPr>
              <w:pStyle w:val="5"/>
              <w:spacing w:line="293" w:lineRule="auto"/>
            </w:pPr>
          </w:p>
          <w:p w14:paraId="3DB8B97C">
            <w:pPr>
              <w:spacing w:before="91" w:line="222" w:lineRule="auto"/>
              <w:ind w:left="6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饲养</w:t>
            </w:r>
          </w:p>
        </w:tc>
        <w:tc>
          <w:tcPr>
            <w:tcW w:w="4857" w:type="dxa"/>
            <w:vAlign w:val="top"/>
          </w:tcPr>
          <w:p w14:paraId="5CC8DC50">
            <w:pPr>
              <w:spacing w:before="83" w:line="249" w:lineRule="auto"/>
              <w:ind w:left="123" w:right="10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饲草收割、饲草料配送、生长监测、健康巡检、清污消杀、禽畜驱赶、分群分栏、疫苗注射、饲喂（投饵）、环境管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控、畜床整备、放牧、清点计数等。</w:t>
            </w:r>
          </w:p>
        </w:tc>
      </w:tr>
      <w:tr w14:paraId="22529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vAlign w:val="top"/>
          </w:tcPr>
          <w:p w14:paraId="58BA33D4">
            <w:pPr>
              <w:pStyle w:val="5"/>
              <w:spacing w:line="252" w:lineRule="auto"/>
            </w:pPr>
          </w:p>
          <w:p w14:paraId="5B2B9A79">
            <w:pPr>
              <w:spacing w:before="81" w:line="186" w:lineRule="auto"/>
              <w:ind w:left="3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 w14:paraId="3DA15F64">
            <w:pPr>
              <w:pStyle w:val="5"/>
            </w:pPr>
          </w:p>
        </w:tc>
        <w:tc>
          <w:tcPr>
            <w:tcW w:w="1777" w:type="dxa"/>
            <w:vAlign w:val="top"/>
          </w:tcPr>
          <w:p w14:paraId="2B0987FD">
            <w:pPr>
              <w:spacing w:before="282" w:line="223" w:lineRule="auto"/>
              <w:ind w:left="6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繁育</w:t>
            </w:r>
          </w:p>
        </w:tc>
        <w:tc>
          <w:tcPr>
            <w:tcW w:w="4857" w:type="dxa"/>
            <w:vAlign w:val="top"/>
          </w:tcPr>
          <w:p w14:paraId="61C99FAA">
            <w:pPr>
              <w:spacing w:before="82" w:line="235" w:lineRule="auto"/>
              <w:ind w:left="129" w:right="106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发情与繁殖行为监测、自动断喙、辅助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配种与受精等。</w:t>
            </w:r>
          </w:p>
        </w:tc>
      </w:tr>
      <w:tr w14:paraId="6BAA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810" w:type="dxa"/>
            <w:vAlign w:val="top"/>
          </w:tcPr>
          <w:p w14:paraId="4F3EF481">
            <w:pPr>
              <w:pStyle w:val="5"/>
              <w:spacing w:line="459" w:lineRule="auto"/>
            </w:pPr>
          </w:p>
          <w:p w14:paraId="1C620FBB">
            <w:pPr>
              <w:spacing w:before="81" w:line="189" w:lineRule="auto"/>
              <w:ind w:left="35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082" w:type="dxa"/>
            <w:vMerge w:val="continue"/>
            <w:tcBorders>
              <w:top w:val="nil"/>
              <w:bottom w:val="nil"/>
            </w:tcBorders>
            <w:vAlign w:val="top"/>
          </w:tcPr>
          <w:p w14:paraId="3E4E30CD">
            <w:pPr>
              <w:pStyle w:val="5"/>
            </w:pPr>
          </w:p>
        </w:tc>
        <w:tc>
          <w:tcPr>
            <w:tcW w:w="1777" w:type="dxa"/>
            <w:vAlign w:val="top"/>
          </w:tcPr>
          <w:p w14:paraId="2BE00E6C">
            <w:pPr>
              <w:spacing w:before="295" w:line="265" w:lineRule="auto"/>
              <w:ind w:left="626" w:right="325" w:hanging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畜禽产品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采集</w:t>
            </w:r>
          </w:p>
        </w:tc>
        <w:tc>
          <w:tcPr>
            <w:tcW w:w="4857" w:type="dxa"/>
            <w:vAlign w:val="top"/>
          </w:tcPr>
          <w:p w14:paraId="6AE30C0F">
            <w:pPr>
              <w:spacing w:before="80" w:line="266" w:lineRule="auto"/>
              <w:ind w:left="123" w:right="29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挤奶、集蛋、剪毛、出栏出笼、称重、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水产捕捞等。</w:t>
            </w:r>
          </w:p>
        </w:tc>
      </w:tr>
      <w:tr w14:paraId="5C933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0" w:type="dxa"/>
            <w:vAlign w:val="top"/>
          </w:tcPr>
          <w:p w14:paraId="61DDD5D9">
            <w:pPr>
              <w:pStyle w:val="5"/>
              <w:spacing w:line="446" w:lineRule="auto"/>
            </w:pPr>
          </w:p>
          <w:p w14:paraId="0D2869EB">
            <w:pPr>
              <w:spacing w:before="81" w:line="189" w:lineRule="auto"/>
              <w:ind w:left="3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 w14:paraId="16C4D91F">
            <w:pPr>
              <w:pStyle w:val="5"/>
            </w:pPr>
          </w:p>
        </w:tc>
        <w:tc>
          <w:tcPr>
            <w:tcW w:w="1777" w:type="dxa"/>
            <w:vAlign w:val="top"/>
          </w:tcPr>
          <w:p w14:paraId="4BCBEB48">
            <w:pPr>
              <w:spacing w:before="83" w:line="244" w:lineRule="auto"/>
              <w:ind w:left="205" w:right="184" w:firstLine="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废弃物资源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化利用与无</w:t>
            </w:r>
            <w:r>
              <w:rPr>
                <w:rFonts w:ascii="仿宋" w:hAnsi="仿宋" w:eastAsia="仿宋" w:cs="仿宋"/>
                <w:spacing w:val="30"/>
                <w:sz w:val="28"/>
                <w:szCs w:val="28"/>
              </w:rPr>
              <w:t>害化处理</w:t>
            </w:r>
          </w:p>
        </w:tc>
        <w:tc>
          <w:tcPr>
            <w:tcW w:w="4857" w:type="dxa"/>
            <w:vAlign w:val="top"/>
          </w:tcPr>
          <w:p w14:paraId="0F72E1A9">
            <w:pPr>
              <w:pStyle w:val="5"/>
              <w:spacing w:line="391" w:lineRule="auto"/>
            </w:pPr>
          </w:p>
          <w:p w14:paraId="4ABDF736">
            <w:pPr>
              <w:spacing w:before="91" w:line="219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清污清粪、病死畜禽捡拾转运等。</w:t>
            </w:r>
          </w:p>
        </w:tc>
      </w:tr>
      <w:tr w14:paraId="411EC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vAlign w:val="top"/>
          </w:tcPr>
          <w:p w14:paraId="33F19C91">
            <w:pPr>
              <w:pStyle w:val="5"/>
              <w:spacing w:line="249" w:lineRule="auto"/>
            </w:pPr>
          </w:p>
          <w:p w14:paraId="309CCA51">
            <w:pPr>
              <w:spacing w:before="81" w:line="189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10</w:t>
            </w:r>
          </w:p>
        </w:tc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 w14:paraId="7FC867AE">
            <w:pPr>
              <w:pStyle w:val="5"/>
              <w:spacing w:line="395" w:lineRule="auto"/>
            </w:pPr>
          </w:p>
          <w:p w14:paraId="4B1E12BD">
            <w:pPr>
              <w:spacing w:before="91" w:line="266" w:lineRule="auto"/>
              <w:ind w:left="134" w:right="120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农产品初加工</w:t>
            </w:r>
          </w:p>
        </w:tc>
        <w:tc>
          <w:tcPr>
            <w:tcW w:w="1777" w:type="dxa"/>
            <w:vAlign w:val="top"/>
          </w:tcPr>
          <w:p w14:paraId="057C2AAC">
            <w:pPr>
              <w:spacing w:before="283" w:line="222" w:lineRule="auto"/>
              <w:ind w:left="3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初制加工</w:t>
            </w:r>
          </w:p>
        </w:tc>
        <w:tc>
          <w:tcPr>
            <w:tcW w:w="4857" w:type="dxa"/>
            <w:vAlign w:val="top"/>
          </w:tcPr>
          <w:p w14:paraId="1646F48C">
            <w:pPr>
              <w:spacing w:before="85" w:line="234" w:lineRule="auto"/>
              <w:ind w:left="127" w:right="106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果蔬净理、屠宰分割、自动上下料、分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级分选等。</w:t>
            </w:r>
          </w:p>
        </w:tc>
      </w:tr>
      <w:tr w14:paraId="752A6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10" w:type="dxa"/>
            <w:vAlign w:val="top"/>
          </w:tcPr>
          <w:p w14:paraId="768EB3BB">
            <w:pPr>
              <w:pStyle w:val="5"/>
              <w:spacing w:line="250" w:lineRule="auto"/>
            </w:pPr>
          </w:p>
          <w:p w14:paraId="4EDDA958">
            <w:pPr>
              <w:spacing w:before="81" w:line="189" w:lineRule="auto"/>
              <w:ind w:left="2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 w14:paraId="0C2268E3">
            <w:pPr>
              <w:pStyle w:val="5"/>
            </w:pPr>
          </w:p>
        </w:tc>
        <w:tc>
          <w:tcPr>
            <w:tcW w:w="1777" w:type="dxa"/>
            <w:vAlign w:val="top"/>
          </w:tcPr>
          <w:p w14:paraId="52D2A776">
            <w:pPr>
              <w:spacing w:before="284" w:line="224" w:lineRule="auto"/>
              <w:ind w:left="6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储运</w:t>
            </w:r>
          </w:p>
        </w:tc>
        <w:tc>
          <w:tcPr>
            <w:tcW w:w="4857" w:type="dxa"/>
            <w:vAlign w:val="top"/>
          </w:tcPr>
          <w:p w14:paraId="13E035E0">
            <w:pPr>
              <w:spacing w:before="86" w:line="235" w:lineRule="auto"/>
              <w:ind w:left="129" w:right="12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捆扎包装、无人吊运、自动转运、码垛、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仓储管理等。</w:t>
            </w:r>
          </w:p>
        </w:tc>
      </w:tr>
    </w:tbl>
    <w:p w14:paraId="3C315DE3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687" w:bottom="1297" w:left="1616" w:header="0" w:footer="9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2FCE3">
    <w:pPr>
      <w:spacing w:before="1" w:line="234" w:lineRule="auto"/>
      <w:ind w:left="2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-</w:t>
    </w:r>
    <w:r>
      <w:rPr>
        <w:rFonts w:ascii="宋体" w:hAnsi="宋体" w:eastAsia="宋体" w:cs="宋体"/>
        <w:spacing w:val="16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2</w:t>
    </w:r>
    <w:r>
      <w:rPr>
        <w:rFonts w:ascii="宋体" w:hAnsi="宋体" w:eastAsia="宋体" w:cs="宋体"/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4C6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f6d00a2-8775-464b-891b-52c4e9fea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410</Characters>
  <TotalTime>0</TotalTime>
  <ScaleCrop>false</ScaleCrop>
  <LinksUpToDate>false</LinksUpToDate>
  <CharactersWithSpaces>411</CharactersWithSpaces>
  <Application>WPS Office_12.1.0.26899_F1E327BC-269C-435d-A152-05C5408002CA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2026-07-13T16:04:00Z</dcterms:created>
  <dc:creator>黄琼</dc:creator>
  <cp:lastModifiedBy>临渊羡鱼</cp:lastModifiedBy>
  <dcterms:modified xsi:type="dcterms:W3CDTF">2026-07-13T08:25:14Z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2026-07-13T16:24:26Z</vt:filetime>
  </property>
  <property fmtid="{D5CDD505-2E9C-101B-9397-08002B2CF9AE}" pid="4" name="KSOTemplateDocerSaveRecord">
    <vt:lpwstr>eyJoZGlkIjoiZWU3ZTgyMWYzMWM1ZGJmZmE3ZmU4NTE3MmQxNzkxZmYiLCJ1c2VySWQiOiI1NDM2NTc4NjIifQ==</vt:lpwstr>
  </property>
  <property fmtid="{D5CDD505-2E9C-101B-9397-08002B2CF9AE}" pid="5" name="KSOProductBuildVer">
    <vt:lpwstr>2052-12.1.0.26899</vt:lpwstr>
  </property>
  <property fmtid="{D5CDD505-2E9C-101B-9397-08002B2CF9AE}" pid="6" name="ICV">
    <vt:lpwstr>7104B99FE4F3403FAB9BFFEAA453BE92_12</vt:lpwstr>
  </property>
</Properties>
</file>